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97" w:rsidRPr="006C4C97" w:rsidRDefault="006C4C97" w:rsidP="006C4C97">
      <w:pPr>
        <w:spacing w:after="80" w:line="240" w:lineRule="auto"/>
        <w:jc w:val="center"/>
        <w:rPr>
          <w:rFonts w:ascii="Arial" w:eastAsia="Times New Roman" w:hAnsi="Arial" w:cs="Arial"/>
          <w:b/>
          <w:bCs/>
          <w:color w:val="666666"/>
          <w:sz w:val="28"/>
          <w:szCs w:val="28"/>
          <w:lang w:eastAsia="de-AT"/>
        </w:rPr>
      </w:pPr>
      <w:r w:rsidRPr="006C4C97">
        <w:rPr>
          <w:rFonts w:ascii="Arial" w:eastAsia="Times New Roman" w:hAnsi="Arial" w:cs="Arial"/>
          <w:b/>
          <w:bCs/>
          <w:color w:val="666666"/>
          <w:sz w:val="28"/>
          <w:szCs w:val="28"/>
          <w:lang w:eastAsia="de-AT"/>
        </w:rPr>
        <w:t>Taubenflüsterer</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832"/>
      </w:tblGrid>
      <w:tr w:rsidR="006C4C97" w:rsidRPr="006C4C97">
        <w:tc>
          <w:tcPr>
            <w:tcW w:w="0" w:type="auto"/>
            <w:tcBorders>
              <w:top w:val="nil"/>
              <w:left w:val="nil"/>
              <w:bottom w:val="nil"/>
              <w:right w:val="nil"/>
            </w:tcBorders>
            <w:vAlign w:val="center"/>
            <w:hideMark/>
          </w:tcPr>
          <w:p w:rsidR="006C4C97" w:rsidRPr="006C4C97" w:rsidRDefault="006C4C97" w:rsidP="006C4C97">
            <w:pPr>
              <w:spacing w:after="80" w:line="240" w:lineRule="auto"/>
              <w:jc w:val="center"/>
              <w:rPr>
                <w:rFonts w:ascii="Times" w:eastAsia="Times New Roman" w:hAnsi="Times" w:cs="Times"/>
                <w:i/>
                <w:iCs/>
                <w:color w:val="000000"/>
                <w:sz w:val="20"/>
                <w:szCs w:val="20"/>
                <w:lang w:eastAsia="de-AT"/>
              </w:rPr>
            </w:pPr>
            <w:r w:rsidRPr="006C4C97">
              <w:rPr>
                <w:rFonts w:ascii="Times" w:eastAsia="Times New Roman" w:hAnsi="Times" w:cs="Times"/>
                <w:i/>
                <w:iCs/>
                <w:noProof/>
                <w:color w:val="000000"/>
                <w:sz w:val="20"/>
                <w:szCs w:val="20"/>
                <w:lang w:eastAsia="de-AT"/>
              </w:rPr>
              <w:drawing>
                <wp:inline distT="0" distB="0" distL="0" distR="0" wp14:anchorId="3CFF8BA0" wp14:editId="329C59B5">
                  <wp:extent cx="1163320" cy="1596390"/>
                  <wp:effectExtent l="0" t="0" r="0" b="3810"/>
                  <wp:docPr id="2" name="Bild 5" descr="http://www.internet-taubenschlag.de/bilder/he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taubenschlag.de/bilder/hert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596390"/>
                          </a:xfrm>
                          <a:prstGeom prst="rect">
                            <a:avLst/>
                          </a:prstGeom>
                          <a:noFill/>
                          <a:ln>
                            <a:noFill/>
                          </a:ln>
                        </pic:spPr>
                      </pic:pic>
                    </a:graphicData>
                  </a:graphic>
                </wp:inline>
              </w:drawing>
            </w:r>
            <w:r w:rsidRPr="006C4C97">
              <w:rPr>
                <w:rFonts w:ascii="Times" w:eastAsia="Times New Roman" w:hAnsi="Times" w:cs="Times"/>
                <w:i/>
                <w:iCs/>
                <w:color w:val="000000"/>
                <w:sz w:val="20"/>
                <w:szCs w:val="20"/>
                <w:lang w:eastAsia="de-AT"/>
              </w:rPr>
              <w:br/>
              <w:t xml:space="preserve">Willi Hertel </w:t>
            </w:r>
          </w:p>
        </w:tc>
      </w:tr>
    </w:tbl>
    <w:p w:rsidR="006C4C97" w:rsidRPr="006C4C97" w:rsidRDefault="006C4C97" w:rsidP="006C4C97">
      <w:pPr>
        <w:spacing w:after="80"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Der vierte Band dieser Art von Willi Hertel. Auf rund 300 Seiten stellt er 20 aktuell sehr erfolgreiche Züchter bzw. Schläge vor. Wie auch die bereits erschienenen Bände, ist das Buch "Taubenflüsterer" wieder recht abwechslungsreich gestaltet. So werden absolute Top-Schläge ebenso vorgestellt, wie die so genannten Spezialisten. Das Spektrum reicht vom erfolgreichen belgischen </w:t>
      </w:r>
      <w:proofErr w:type="spellStart"/>
      <w:r w:rsidRPr="006C4C97">
        <w:rPr>
          <w:rFonts w:ascii="Verdana" w:eastAsia="Times New Roman" w:hAnsi="Verdana" w:cs="Times New Roman"/>
          <w:color w:val="000000"/>
          <w:sz w:val="18"/>
          <w:szCs w:val="18"/>
          <w:lang w:eastAsia="de-AT"/>
        </w:rPr>
        <w:t>Vitessespieler</w:t>
      </w:r>
      <w:proofErr w:type="spellEnd"/>
      <w:r w:rsidRPr="006C4C97">
        <w:rPr>
          <w:rFonts w:ascii="Verdana" w:eastAsia="Times New Roman" w:hAnsi="Verdana" w:cs="Times New Roman"/>
          <w:color w:val="000000"/>
          <w:sz w:val="18"/>
          <w:szCs w:val="18"/>
          <w:lang w:eastAsia="de-AT"/>
        </w:rPr>
        <w:t xml:space="preserve"> über den internationalen </w:t>
      </w:r>
      <w:proofErr w:type="spellStart"/>
      <w:r w:rsidRPr="006C4C97">
        <w:rPr>
          <w:rFonts w:ascii="Verdana" w:eastAsia="Times New Roman" w:hAnsi="Verdana" w:cs="Times New Roman"/>
          <w:color w:val="000000"/>
          <w:sz w:val="18"/>
          <w:szCs w:val="18"/>
          <w:lang w:eastAsia="de-AT"/>
        </w:rPr>
        <w:t>Pau</w:t>
      </w:r>
      <w:proofErr w:type="spellEnd"/>
      <w:r w:rsidRPr="006C4C97">
        <w:rPr>
          <w:rFonts w:ascii="Verdana" w:eastAsia="Times New Roman" w:hAnsi="Verdana" w:cs="Times New Roman"/>
          <w:color w:val="000000"/>
          <w:sz w:val="18"/>
          <w:szCs w:val="18"/>
          <w:lang w:eastAsia="de-AT"/>
        </w:rPr>
        <w:t xml:space="preserve">-Sieger bis hin zu dem hiesigen Jungtaubenspezialisten. Jeder einzelne der beschriebenen Sportfreunde ist ein Meister seines </w:t>
      </w:r>
      <w:proofErr w:type="spellStart"/>
      <w:r w:rsidRPr="006C4C97">
        <w:rPr>
          <w:rFonts w:ascii="Verdana" w:eastAsia="Times New Roman" w:hAnsi="Verdana" w:cs="Times New Roman"/>
          <w:color w:val="000000"/>
          <w:sz w:val="18"/>
          <w:szCs w:val="18"/>
          <w:lang w:eastAsia="de-AT"/>
        </w:rPr>
        <w:t>Fach’s</w:t>
      </w:r>
      <w:proofErr w:type="spellEnd"/>
      <w:r w:rsidRPr="006C4C97">
        <w:rPr>
          <w:rFonts w:ascii="Verdana" w:eastAsia="Times New Roman" w:hAnsi="Verdana" w:cs="Times New Roman"/>
          <w:color w:val="000000"/>
          <w:sz w:val="18"/>
          <w:szCs w:val="18"/>
          <w:lang w:eastAsia="de-AT"/>
        </w:rPr>
        <w:t xml:space="preserve"> und legte bei den Interviews die Karten offen, interessant zu lesen:</w:t>
      </w:r>
    </w:p>
    <w:tbl>
      <w:tblPr>
        <w:tblpPr w:leftFromText="45" w:rightFromText="45" w:vertAnchor="text"/>
        <w:tblW w:w="0" w:type="auto"/>
        <w:tblCellMar>
          <w:left w:w="0" w:type="dxa"/>
          <w:right w:w="0" w:type="dxa"/>
        </w:tblCellMar>
        <w:tblLook w:val="04A0" w:firstRow="1" w:lastRow="0" w:firstColumn="1" w:lastColumn="0" w:noHBand="0" w:noVBand="1"/>
      </w:tblPr>
      <w:tblGrid>
        <w:gridCol w:w="6000"/>
        <w:gridCol w:w="300"/>
      </w:tblGrid>
      <w:tr w:rsidR="006C4C97" w:rsidRPr="006C4C97">
        <w:tc>
          <w:tcPr>
            <w:tcW w:w="0" w:type="auto"/>
            <w:tcBorders>
              <w:top w:val="nil"/>
              <w:left w:val="nil"/>
              <w:bottom w:val="nil"/>
              <w:right w:val="nil"/>
            </w:tcBorders>
            <w:vAlign w:val="center"/>
            <w:hideMark/>
          </w:tcPr>
          <w:p w:rsidR="006C4C97" w:rsidRPr="006C4C97" w:rsidRDefault="006C4C97" w:rsidP="006C4C97">
            <w:pPr>
              <w:spacing w:after="0" w:line="240" w:lineRule="auto"/>
              <w:jc w:val="center"/>
              <w:rPr>
                <w:rFonts w:ascii="Verdana" w:eastAsia="Times New Roman" w:hAnsi="Verdana" w:cs="Times New Roman"/>
                <w:color w:val="000000"/>
                <w:sz w:val="18"/>
                <w:szCs w:val="18"/>
                <w:lang w:eastAsia="de-AT"/>
              </w:rPr>
            </w:pPr>
            <w:r w:rsidRPr="006C4C97">
              <w:rPr>
                <w:rFonts w:ascii="Verdana" w:eastAsia="Times New Roman" w:hAnsi="Verdana" w:cs="Times New Roman"/>
                <w:noProof/>
                <w:color w:val="000000"/>
                <w:sz w:val="18"/>
                <w:szCs w:val="18"/>
                <w:lang w:eastAsia="de-AT"/>
              </w:rPr>
              <w:drawing>
                <wp:inline distT="0" distB="0" distL="0" distR="0" wp14:anchorId="4E7E37CB" wp14:editId="5B2F4036">
                  <wp:extent cx="3810000" cy="6080125"/>
                  <wp:effectExtent l="0" t="0" r="0" b="0"/>
                  <wp:docPr id="3" name="Bild 6" descr="http://www.internet-taubenschlag.de/magazin/hertel_w/buch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et-taubenschlag.de/magazin/hertel_w/buch2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080125"/>
                          </a:xfrm>
                          <a:prstGeom prst="rect">
                            <a:avLst/>
                          </a:prstGeom>
                          <a:noFill/>
                          <a:ln>
                            <a:noFill/>
                          </a:ln>
                        </pic:spPr>
                      </pic:pic>
                    </a:graphicData>
                  </a:graphic>
                </wp:inline>
              </w:drawing>
            </w:r>
          </w:p>
        </w:tc>
        <w:tc>
          <w:tcPr>
            <w:tcW w:w="300" w:type="dxa"/>
            <w:tcBorders>
              <w:top w:val="nil"/>
              <w:left w:val="nil"/>
              <w:bottom w:val="nil"/>
              <w:right w:val="nil"/>
            </w:tcBorders>
            <w:vAlign w:val="center"/>
            <w:hideMark/>
          </w:tcPr>
          <w:p w:rsidR="006C4C97" w:rsidRPr="006C4C97" w:rsidRDefault="006C4C97" w:rsidP="006C4C97">
            <w:pPr>
              <w:spacing w:after="0"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  </w:t>
            </w:r>
          </w:p>
        </w:tc>
      </w:tr>
    </w:tbl>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Karl-Friedrich Bertram, Hamm, Gewinner des Ruhrgebietsflug </w:t>
      </w:r>
      <w:proofErr w:type="spellStart"/>
      <w:r w:rsidRPr="006C4C97">
        <w:rPr>
          <w:rFonts w:ascii="Verdana" w:eastAsia="Times New Roman" w:hAnsi="Verdana" w:cs="Times New Roman"/>
          <w:color w:val="000000"/>
          <w:sz w:val="18"/>
          <w:szCs w:val="18"/>
          <w:lang w:eastAsia="de-AT"/>
        </w:rPr>
        <w:t>Hemau</w:t>
      </w:r>
      <w:proofErr w:type="spellEnd"/>
      <w:r w:rsidRPr="006C4C97">
        <w:rPr>
          <w:rFonts w:ascii="Verdana" w:eastAsia="Times New Roman" w:hAnsi="Verdana" w:cs="Times New Roman"/>
          <w:color w:val="000000"/>
          <w:sz w:val="18"/>
          <w:szCs w:val="18"/>
          <w:lang w:eastAsia="de-AT"/>
        </w:rPr>
        <w:t xml:space="preserve"> vs. 52.688 Tauben</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Friedrich Bohlmann, Paderborn, 1. Meister "Die Brieftaube" auf Bundesebene 2011 </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SG Budde/</w:t>
      </w:r>
      <w:proofErr w:type="spellStart"/>
      <w:r w:rsidRPr="006C4C97">
        <w:rPr>
          <w:rFonts w:ascii="Verdana" w:eastAsia="Times New Roman" w:hAnsi="Verdana" w:cs="Times New Roman"/>
          <w:color w:val="000000"/>
          <w:sz w:val="18"/>
          <w:szCs w:val="18"/>
          <w:lang w:eastAsia="de-AT"/>
        </w:rPr>
        <w:t>Schomberg</w:t>
      </w:r>
      <w:proofErr w:type="spellEnd"/>
      <w:r w:rsidRPr="006C4C97">
        <w:rPr>
          <w:rFonts w:ascii="Verdana" w:eastAsia="Times New Roman" w:hAnsi="Verdana" w:cs="Times New Roman"/>
          <w:color w:val="000000"/>
          <w:sz w:val="18"/>
          <w:szCs w:val="18"/>
          <w:lang w:eastAsia="de-AT"/>
        </w:rPr>
        <w:t xml:space="preserve">, Volkmarsen, eine SG mit </w:t>
      </w:r>
      <w:proofErr w:type="spellStart"/>
      <w:r w:rsidRPr="006C4C97">
        <w:rPr>
          <w:rFonts w:ascii="Verdana" w:eastAsia="Times New Roman" w:hAnsi="Verdana" w:cs="Times New Roman"/>
          <w:color w:val="000000"/>
          <w:sz w:val="18"/>
          <w:szCs w:val="18"/>
          <w:lang w:eastAsia="de-AT"/>
        </w:rPr>
        <w:t>tollen</w:t>
      </w:r>
      <w:proofErr w:type="spellEnd"/>
      <w:r w:rsidRPr="006C4C97">
        <w:rPr>
          <w:rFonts w:ascii="Verdana" w:eastAsia="Times New Roman" w:hAnsi="Verdana" w:cs="Times New Roman"/>
          <w:color w:val="000000"/>
          <w:sz w:val="18"/>
          <w:szCs w:val="18"/>
          <w:lang w:eastAsia="de-AT"/>
        </w:rPr>
        <w:t xml:space="preserve"> Erfolgen bis hin zur Olympiataube</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Rudi Diels, </w:t>
      </w:r>
      <w:proofErr w:type="spellStart"/>
      <w:r w:rsidRPr="006C4C97">
        <w:rPr>
          <w:rFonts w:ascii="Verdana" w:eastAsia="Times New Roman" w:hAnsi="Verdana" w:cs="Times New Roman"/>
          <w:color w:val="000000"/>
          <w:sz w:val="18"/>
          <w:szCs w:val="18"/>
          <w:lang w:eastAsia="de-AT"/>
        </w:rPr>
        <w:t>Beerse</w:t>
      </w:r>
      <w:proofErr w:type="spellEnd"/>
      <w:r w:rsidRPr="006C4C97">
        <w:rPr>
          <w:rFonts w:ascii="Verdana" w:eastAsia="Times New Roman" w:hAnsi="Verdana" w:cs="Times New Roman"/>
          <w:color w:val="000000"/>
          <w:sz w:val="18"/>
          <w:szCs w:val="18"/>
          <w:lang w:eastAsia="de-AT"/>
        </w:rPr>
        <w:t xml:space="preserve"> in Belgien, weltbekannt durch seine Olympiataube "</w:t>
      </w:r>
      <w:proofErr w:type="spellStart"/>
      <w:r w:rsidRPr="006C4C97">
        <w:rPr>
          <w:rFonts w:ascii="Verdana" w:eastAsia="Times New Roman" w:hAnsi="Verdana" w:cs="Times New Roman"/>
          <w:color w:val="000000"/>
          <w:sz w:val="18"/>
          <w:szCs w:val="18"/>
          <w:lang w:eastAsia="de-AT"/>
        </w:rPr>
        <w:t>Goudhaantje</w:t>
      </w:r>
      <w:proofErr w:type="spellEnd"/>
      <w:r w:rsidRPr="006C4C97">
        <w:rPr>
          <w:rFonts w:ascii="Verdana" w:eastAsia="Times New Roman" w:hAnsi="Verdana" w:cs="Times New Roman"/>
          <w:color w:val="000000"/>
          <w:sz w:val="18"/>
          <w:szCs w:val="18"/>
          <w:lang w:eastAsia="de-AT"/>
        </w:rPr>
        <w:t xml:space="preserve">" </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SG </w:t>
      </w:r>
      <w:proofErr w:type="spellStart"/>
      <w:r w:rsidRPr="006C4C97">
        <w:rPr>
          <w:rFonts w:ascii="Verdana" w:eastAsia="Times New Roman" w:hAnsi="Verdana" w:cs="Times New Roman"/>
          <w:color w:val="000000"/>
          <w:sz w:val="18"/>
          <w:szCs w:val="18"/>
          <w:lang w:eastAsia="de-AT"/>
        </w:rPr>
        <w:t>Freialdenhofen</w:t>
      </w:r>
      <w:proofErr w:type="spellEnd"/>
      <w:r w:rsidRPr="006C4C97">
        <w:rPr>
          <w:rFonts w:ascii="Verdana" w:eastAsia="Times New Roman" w:hAnsi="Verdana" w:cs="Times New Roman"/>
          <w:color w:val="000000"/>
          <w:sz w:val="18"/>
          <w:szCs w:val="18"/>
          <w:lang w:eastAsia="de-AT"/>
        </w:rPr>
        <w:t xml:space="preserve"> und Söhne, "Forrest Junior" gewinnt 1. Preis international ab </w:t>
      </w:r>
      <w:proofErr w:type="spellStart"/>
      <w:r w:rsidRPr="006C4C97">
        <w:rPr>
          <w:rFonts w:ascii="Verdana" w:eastAsia="Times New Roman" w:hAnsi="Verdana" w:cs="Times New Roman"/>
          <w:color w:val="000000"/>
          <w:sz w:val="18"/>
          <w:szCs w:val="18"/>
          <w:lang w:eastAsia="de-AT"/>
        </w:rPr>
        <w:t>Pau</w:t>
      </w:r>
      <w:proofErr w:type="spellEnd"/>
      <w:r w:rsidRPr="006C4C97">
        <w:rPr>
          <w:rFonts w:ascii="Verdana" w:eastAsia="Times New Roman" w:hAnsi="Verdana" w:cs="Times New Roman"/>
          <w:color w:val="000000"/>
          <w:sz w:val="18"/>
          <w:szCs w:val="18"/>
          <w:lang w:eastAsia="de-AT"/>
        </w:rPr>
        <w:t xml:space="preserve"> 2012</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H.+F. Garhammer, Bayer. Wald, von 0 auf 100, mit den Basistauben kam der Erfolg</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Franz-Wilhelm </w:t>
      </w:r>
      <w:proofErr w:type="spellStart"/>
      <w:r w:rsidRPr="006C4C97">
        <w:rPr>
          <w:rFonts w:ascii="Verdana" w:eastAsia="Times New Roman" w:hAnsi="Verdana" w:cs="Times New Roman"/>
          <w:color w:val="000000"/>
          <w:sz w:val="18"/>
          <w:szCs w:val="18"/>
          <w:lang w:eastAsia="de-AT"/>
        </w:rPr>
        <w:t>Gonschior</w:t>
      </w:r>
      <w:proofErr w:type="spellEnd"/>
      <w:r w:rsidRPr="006C4C97">
        <w:rPr>
          <w:rFonts w:ascii="Verdana" w:eastAsia="Times New Roman" w:hAnsi="Verdana" w:cs="Times New Roman"/>
          <w:color w:val="000000"/>
          <w:sz w:val="18"/>
          <w:szCs w:val="18"/>
          <w:lang w:eastAsia="de-AT"/>
        </w:rPr>
        <w:t>, Wenden, letzten drei Jahre beste Gesamtleistung der DBA</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Helmut </w:t>
      </w:r>
      <w:proofErr w:type="spellStart"/>
      <w:r w:rsidRPr="006C4C97">
        <w:rPr>
          <w:rFonts w:ascii="Verdana" w:eastAsia="Times New Roman" w:hAnsi="Verdana" w:cs="Times New Roman"/>
          <w:color w:val="000000"/>
          <w:sz w:val="18"/>
          <w:szCs w:val="18"/>
          <w:lang w:eastAsia="de-AT"/>
        </w:rPr>
        <w:t>Hainsch</w:t>
      </w:r>
      <w:proofErr w:type="spellEnd"/>
      <w:r w:rsidRPr="006C4C97">
        <w:rPr>
          <w:rFonts w:ascii="Verdana" w:eastAsia="Times New Roman" w:hAnsi="Verdana" w:cs="Times New Roman"/>
          <w:color w:val="000000"/>
          <w:sz w:val="18"/>
          <w:szCs w:val="18"/>
          <w:lang w:eastAsia="de-AT"/>
        </w:rPr>
        <w:t>, Hamm, mit den Alttiere schon super – mit den Jungen fantastisch</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Gerhard u. Rita Homberg, Attendorn, Hattrick ab Nationalflug Vilshofen vs. 7.203 Tauben </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Theo </w:t>
      </w:r>
      <w:proofErr w:type="spellStart"/>
      <w:r w:rsidRPr="006C4C97">
        <w:rPr>
          <w:rFonts w:ascii="Verdana" w:eastAsia="Times New Roman" w:hAnsi="Verdana" w:cs="Times New Roman"/>
          <w:color w:val="000000"/>
          <w:sz w:val="18"/>
          <w:szCs w:val="18"/>
          <w:lang w:eastAsia="de-AT"/>
        </w:rPr>
        <w:t>Jappe</w:t>
      </w:r>
      <w:proofErr w:type="spellEnd"/>
      <w:r w:rsidRPr="006C4C97">
        <w:rPr>
          <w:rFonts w:ascii="Verdana" w:eastAsia="Times New Roman" w:hAnsi="Verdana" w:cs="Times New Roman"/>
          <w:color w:val="000000"/>
          <w:sz w:val="18"/>
          <w:szCs w:val="18"/>
          <w:lang w:eastAsia="de-AT"/>
        </w:rPr>
        <w:t xml:space="preserve">, </w:t>
      </w:r>
      <w:proofErr w:type="spellStart"/>
      <w:r w:rsidRPr="006C4C97">
        <w:rPr>
          <w:rFonts w:ascii="Verdana" w:eastAsia="Times New Roman" w:hAnsi="Verdana" w:cs="Times New Roman"/>
          <w:color w:val="000000"/>
          <w:sz w:val="18"/>
          <w:szCs w:val="18"/>
          <w:lang w:eastAsia="de-AT"/>
        </w:rPr>
        <w:t>Seeburg</w:t>
      </w:r>
      <w:proofErr w:type="spellEnd"/>
      <w:r w:rsidRPr="006C4C97">
        <w:rPr>
          <w:rFonts w:ascii="Verdana" w:eastAsia="Times New Roman" w:hAnsi="Verdana" w:cs="Times New Roman"/>
          <w:color w:val="000000"/>
          <w:sz w:val="18"/>
          <w:szCs w:val="18"/>
          <w:lang w:eastAsia="de-AT"/>
        </w:rPr>
        <w:t>, 2. Meister "Die Brieftaube" 2011 u. 2. Verb.-Weitstreckenmeister 2012</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Mark </w:t>
      </w:r>
      <w:proofErr w:type="spellStart"/>
      <w:r w:rsidRPr="006C4C97">
        <w:rPr>
          <w:rFonts w:ascii="Verdana" w:eastAsia="Times New Roman" w:hAnsi="Verdana" w:cs="Times New Roman"/>
          <w:color w:val="000000"/>
          <w:sz w:val="18"/>
          <w:szCs w:val="18"/>
          <w:lang w:eastAsia="de-AT"/>
        </w:rPr>
        <w:t>Kitchenbrand</w:t>
      </w:r>
      <w:proofErr w:type="spellEnd"/>
      <w:r w:rsidRPr="006C4C97">
        <w:rPr>
          <w:rFonts w:ascii="Verdana" w:eastAsia="Times New Roman" w:hAnsi="Verdana" w:cs="Times New Roman"/>
          <w:color w:val="000000"/>
          <w:sz w:val="18"/>
          <w:szCs w:val="18"/>
          <w:lang w:eastAsia="de-AT"/>
        </w:rPr>
        <w:t>, in Südafrika zu Hause, in Mönchengladbach erfolgreich, zur DBA geehrt</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Josef Königshofer, Österreich, 2. Nationalmeister 2011 und 5., 6. und 7. As-Vogel National </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Lipp &amp; </w:t>
      </w:r>
      <w:proofErr w:type="spellStart"/>
      <w:r w:rsidRPr="006C4C97">
        <w:rPr>
          <w:rFonts w:ascii="Verdana" w:eastAsia="Times New Roman" w:hAnsi="Verdana" w:cs="Times New Roman"/>
          <w:color w:val="000000"/>
          <w:sz w:val="18"/>
          <w:szCs w:val="18"/>
          <w:lang w:eastAsia="de-AT"/>
        </w:rPr>
        <w:t>Barbur</w:t>
      </w:r>
      <w:proofErr w:type="spellEnd"/>
      <w:r w:rsidRPr="006C4C97">
        <w:rPr>
          <w:rFonts w:ascii="Verdana" w:eastAsia="Times New Roman" w:hAnsi="Verdana" w:cs="Times New Roman"/>
          <w:color w:val="000000"/>
          <w:sz w:val="18"/>
          <w:szCs w:val="18"/>
          <w:lang w:eastAsia="de-AT"/>
        </w:rPr>
        <w:t xml:space="preserve">, Altenstadt, in den letzten beiden Jahren 15x 1. Preis, 2012: 1. </w:t>
      </w:r>
      <w:proofErr w:type="spellStart"/>
      <w:r w:rsidRPr="006C4C97">
        <w:rPr>
          <w:rFonts w:ascii="Verdana" w:eastAsia="Times New Roman" w:hAnsi="Verdana" w:cs="Times New Roman"/>
          <w:color w:val="000000"/>
          <w:sz w:val="18"/>
          <w:szCs w:val="18"/>
          <w:lang w:eastAsia="de-AT"/>
        </w:rPr>
        <w:t>RegV</w:t>
      </w:r>
      <w:proofErr w:type="spellEnd"/>
      <w:r w:rsidRPr="006C4C97">
        <w:rPr>
          <w:rFonts w:ascii="Verdana" w:eastAsia="Times New Roman" w:hAnsi="Verdana" w:cs="Times New Roman"/>
          <w:color w:val="000000"/>
          <w:sz w:val="18"/>
          <w:szCs w:val="18"/>
          <w:lang w:eastAsia="de-AT"/>
        </w:rPr>
        <w:t>-Meister</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Heinz </w:t>
      </w:r>
      <w:proofErr w:type="spellStart"/>
      <w:r w:rsidRPr="006C4C97">
        <w:rPr>
          <w:rFonts w:ascii="Verdana" w:eastAsia="Times New Roman" w:hAnsi="Verdana" w:cs="Times New Roman"/>
          <w:color w:val="000000"/>
          <w:sz w:val="18"/>
          <w:szCs w:val="18"/>
          <w:lang w:eastAsia="de-AT"/>
        </w:rPr>
        <w:t>Merschmann</w:t>
      </w:r>
      <w:proofErr w:type="spellEnd"/>
      <w:r w:rsidRPr="006C4C97">
        <w:rPr>
          <w:rFonts w:ascii="Verdana" w:eastAsia="Times New Roman" w:hAnsi="Verdana" w:cs="Times New Roman"/>
          <w:color w:val="000000"/>
          <w:sz w:val="18"/>
          <w:szCs w:val="18"/>
          <w:lang w:eastAsia="de-AT"/>
        </w:rPr>
        <w:t xml:space="preserve">, Lengerich, Wiederbeginn 1999 in den letzten drei Jahren 1. RV-Meister </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Tim und Uwe Müller, Lanzenhain, 2. Hessenmeister 2011 und drei Vögel mit 14/14 Preisen</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SG Neuhaus, Düsseldorf, Brieftauben über Generationen und "Das Huhn" bringen Erfolg</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Dirk Van den </w:t>
      </w:r>
      <w:proofErr w:type="spellStart"/>
      <w:r w:rsidRPr="006C4C97">
        <w:rPr>
          <w:rFonts w:ascii="Verdana" w:eastAsia="Times New Roman" w:hAnsi="Verdana" w:cs="Times New Roman"/>
          <w:color w:val="000000"/>
          <w:sz w:val="18"/>
          <w:szCs w:val="18"/>
          <w:lang w:eastAsia="de-AT"/>
        </w:rPr>
        <w:t>Bulck</w:t>
      </w:r>
      <w:proofErr w:type="spellEnd"/>
      <w:r w:rsidRPr="006C4C97">
        <w:rPr>
          <w:rFonts w:ascii="Verdana" w:eastAsia="Times New Roman" w:hAnsi="Verdana" w:cs="Times New Roman"/>
          <w:color w:val="000000"/>
          <w:sz w:val="18"/>
          <w:szCs w:val="18"/>
          <w:lang w:eastAsia="de-AT"/>
        </w:rPr>
        <w:t xml:space="preserve">, </w:t>
      </w:r>
      <w:proofErr w:type="spellStart"/>
      <w:r w:rsidRPr="006C4C97">
        <w:rPr>
          <w:rFonts w:ascii="Verdana" w:eastAsia="Times New Roman" w:hAnsi="Verdana" w:cs="Times New Roman"/>
          <w:color w:val="000000"/>
          <w:sz w:val="18"/>
          <w:szCs w:val="18"/>
          <w:lang w:eastAsia="de-AT"/>
        </w:rPr>
        <w:t>Grobbendonk</w:t>
      </w:r>
      <w:proofErr w:type="spellEnd"/>
      <w:r w:rsidRPr="006C4C97">
        <w:rPr>
          <w:rFonts w:ascii="Verdana" w:eastAsia="Times New Roman" w:hAnsi="Verdana" w:cs="Times New Roman"/>
          <w:color w:val="000000"/>
          <w:sz w:val="18"/>
          <w:szCs w:val="18"/>
          <w:lang w:eastAsia="de-AT"/>
        </w:rPr>
        <w:t xml:space="preserve"> in Belgien, </w:t>
      </w:r>
      <w:proofErr w:type="spellStart"/>
      <w:r w:rsidRPr="006C4C97">
        <w:rPr>
          <w:rFonts w:ascii="Verdana" w:eastAsia="Times New Roman" w:hAnsi="Verdana" w:cs="Times New Roman"/>
          <w:color w:val="000000"/>
          <w:sz w:val="18"/>
          <w:szCs w:val="18"/>
          <w:lang w:eastAsia="de-AT"/>
        </w:rPr>
        <w:t>Vitesse</w:t>
      </w:r>
      <w:proofErr w:type="spellEnd"/>
      <w:r w:rsidRPr="006C4C97">
        <w:rPr>
          <w:rFonts w:ascii="Verdana" w:eastAsia="Times New Roman" w:hAnsi="Verdana" w:cs="Times New Roman"/>
          <w:color w:val="000000"/>
          <w:sz w:val="18"/>
          <w:szCs w:val="18"/>
          <w:lang w:eastAsia="de-AT"/>
        </w:rPr>
        <w:t xml:space="preserve"> </w:t>
      </w:r>
      <w:proofErr w:type="spellStart"/>
      <w:r w:rsidRPr="006C4C97">
        <w:rPr>
          <w:rFonts w:ascii="Verdana" w:eastAsia="Times New Roman" w:hAnsi="Verdana" w:cs="Times New Roman"/>
          <w:color w:val="000000"/>
          <w:sz w:val="18"/>
          <w:szCs w:val="18"/>
          <w:lang w:eastAsia="de-AT"/>
        </w:rPr>
        <w:t>heist</w:t>
      </w:r>
      <w:proofErr w:type="spellEnd"/>
      <w:r w:rsidRPr="006C4C97">
        <w:rPr>
          <w:rFonts w:ascii="Verdana" w:eastAsia="Times New Roman" w:hAnsi="Verdana" w:cs="Times New Roman"/>
          <w:color w:val="000000"/>
          <w:sz w:val="18"/>
          <w:szCs w:val="18"/>
          <w:lang w:eastAsia="de-AT"/>
        </w:rPr>
        <w:t xml:space="preserve"> </w:t>
      </w:r>
      <w:proofErr w:type="spellStart"/>
      <w:r w:rsidRPr="006C4C97">
        <w:rPr>
          <w:rFonts w:ascii="Verdana" w:eastAsia="Times New Roman" w:hAnsi="Verdana" w:cs="Times New Roman"/>
          <w:color w:val="000000"/>
          <w:sz w:val="18"/>
          <w:szCs w:val="18"/>
          <w:lang w:eastAsia="de-AT"/>
        </w:rPr>
        <w:t>Quievrain</w:t>
      </w:r>
      <w:proofErr w:type="spellEnd"/>
      <w:r w:rsidRPr="006C4C97">
        <w:rPr>
          <w:rFonts w:ascii="Verdana" w:eastAsia="Times New Roman" w:hAnsi="Verdana" w:cs="Times New Roman"/>
          <w:color w:val="000000"/>
          <w:sz w:val="18"/>
          <w:szCs w:val="18"/>
          <w:lang w:eastAsia="de-AT"/>
        </w:rPr>
        <w:t xml:space="preserve"> und </w:t>
      </w:r>
      <w:proofErr w:type="spellStart"/>
      <w:r w:rsidRPr="006C4C97">
        <w:rPr>
          <w:rFonts w:ascii="Verdana" w:eastAsia="Times New Roman" w:hAnsi="Verdana" w:cs="Times New Roman"/>
          <w:color w:val="000000"/>
          <w:sz w:val="18"/>
          <w:szCs w:val="18"/>
          <w:lang w:eastAsia="de-AT"/>
        </w:rPr>
        <w:t>Noyon</w:t>
      </w:r>
      <w:proofErr w:type="spellEnd"/>
      <w:r w:rsidRPr="006C4C97">
        <w:rPr>
          <w:rFonts w:ascii="Verdana" w:eastAsia="Times New Roman" w:hAnsi="Verdana" w:cs="Times New Roman"/>
          <w:color w:val="000000"/>
          <w:sz w:val="18"/>
          <w:szCs w:val="18"/>
          <w:lang w:eastAsia="de-AT"/>
        </w:rPr>
        <w:t xml:space="preserve"> gewinnen</w:t>
      </w:r>
    </w:p>
    <w:p w:rsidR="006C4C97" w:rsidRPr="006C4C97" w:rsidRDefault="006C4C97" w:rsidP="006C4C9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t xml:space="preserve">SG Horst und Stefan </w:t>
      </w:r>
      <w:proofErr w:type="spellStart"/>
      <w:r w:rsidRPr="006C4C97">
        <w:rPr>
          <w:rFonts w:ascii="Verdana" w:eastAsia="Times New Roman" w:hAnsi="Verdana" w:cs="Times New Roman"/>
          <w:color w:val="000000"/>
          <w:sz w:val="18"/>
          <w:szCs w:val="18"/>
          <w:lang w:eastAsia="de-AT"/>
        </w:rPr>
        <w:t>Wutzmann</w:t>
      </w:r>
      <w:proofErr w:type="spellEnd"/>
      <w:r w:rsidRPr="006C4C97">
        <w:rPr>
          <w:rFonts w:ascii="Verdana" w:eastAsia="Times New Roman" w:hAnsi="Verdana" w:cs="Times New Roman"/>
          <w:color w:val="000000"/>
          <w:sz w:val="18"/>
          <w:szCs w:val="18"/>
          <w:lang w:eastAsia="de-AT"/>
        </w:rPr>
        <w:t>, Sickte, zur DBA 2012 war der "152" ein "Super-Star"</w:t>
      </w:r>
    </w:p>
    <w:p w:rsidR="006C4C97" w:rsidRPr="006C4C97" w:rsidRDefault="006C4C97" w:rsidP="006C4C97">
      <w:pPr>
        <w:spacing w:after="80" w:line="240" w:lineRule="auto"/>
        <w:rPr>
          <w:rFonts w:ascii="Verdana" w:eastAsia="Times New Roman" w:hAnsi="Verdana" w:cs="Times New Roman"/>
          <w:color w:val="000000"/>
          <w:sz w:val="18"/>
          <w:szCs w:val="18"/>
          <w:lang w:eastAsia="de-AT"/>
        </w:rPr>
      </w:pPr>
      <w:r w:rsidRPr="006C4C97">
        <w:rPr>
          <w:rFonts w:ascii="Verdana" w:eastAsia="Times New Roman" w:hAnsi="Verdana" w:cs="Times New Roman"/>
          <w:color w:val="000000"/>
          <w:sz w:val="18"/>
          <w:szCs w:val="18"/>
          <w:lang w:eastAsia="de-AT"/>
        </w:rPr>
        <w:lastRenderedPageBreak/>
        <w:t>Alle diese außergewöhnlichen Sportfreunde gewährten, freimütig und offen, umfassend Einblick in ihre Tauben-Praxis. Lesen Sie dieses Buch und lassen Sie sich von den "Taubenflüsterern" dazu inspirieren, von deren Erfahrungen zu übernehmen und ihnen auf der Leiter des Erfolgs einige Sprossen zu folgen.</w:t>
      </w:r>
    </w:p>
    <w:p w:rsidR="00E975F9" w:rsidRPr="006C4C97" w:rsidRDefault="00E975F9" w:rsidP="006C4C97">
      <w:pPr>
        <w:rPr>
          <w:sz w:val="18"/>
          <w:szCs w:val="18"/>
        </w:rPr>
      </w:pPr>
      <w:bookmarkStart w:id="0" w:name="_GoBack"/>
      <w:bookmarkEnd w:id="0"/>
    </w:p>
    <w:sectPr w:rsidR="00E975F9" w:rsidRPr="006C4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79C43672"/>
    <w:multiLevelType w:val="multilevel"/>
    <w:tmpl w:val="F8B006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C9"/>
    <w:rsid w:val="006641C9"/>
    <w:rsid w:val="006C4C97"/>
    <w:rsid w:val="00E975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4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4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849">
      <w:bodyDiv w:val="1"/>
      <w:marLeft w:val="0"/>
      <w:marRight w:val="0"/>
      <w:marTop w:val="0"/>
      <w:marBottom w:val="15"/>
      <w:divBdr>
        <w:top w:val="none" w:sz="0" w:space="0" w:color="auto"/>
        <w:left w:val="none" w:sz="0" w:space="0" w:color="auto"/>
        <w:bottom w:val="none" w:sz="0" w:space="0" w:color="auto"/>
        <w:right w:val="none" w:sz="0" w:space="0" w:color="auto"/>
      </w:divBdr>
      <w:divsChild>
        <w:div w:id="433943346">
          <w:marLeft w:val="0"/>
          <w:marRight w:val="0"/>
          <w:marTop w:val="0"/>
          <w:marBottom w:val="0"/>
          <w:divBdr>
            <w:top w:val="none" w:sz="0" w:space="0" w:color="auto"/>
            <w:left w:val="none" w:sz="0" w:space="0" w:color="auto"/>
            <w:bottom w:val="none" w:sz="0" w:space="0" w:color="auto"/>
            <w:right w:val="none" w:sz="0" w:space="0" w:color="auto"/>
          </w:divBdr>
          <w:divsChild>
            <w:div w:id="1867136242">
              <w:marLeft w:val="0"/>
              <w:marRight w:val="0"/>
              <w:marTop w:val="0"/>
              <w:marBottom w:val="0"/>
              <w:divBdr>
                <w:top w:val="none" w:sz="0" w:space="0" w:color="auto"/>
                <w:left w:val="none" w:sz="0" w:space="0" w:color="auto"/>
                <w:bottom w:val="none" w:sz="0" w:space="0" w:color="auto"/>
                <w:right w:val="none" w:sz="0" w:space="0" w:color="auto"/>
              </w:divBdr>
              <w:divsChild>
                <w:div w:id="1811095600">
                  <w:marLeft w:val="0"/>
                  <w:marRight w:val="0"/>
                  <w:marTop w:val="0"/>
                  <w:marBottom w:val="0"/>
                  <w:divBdr>
                    <w:top w:val="none" w:sz="0" w:space="0" w:color="auto"/>
                    <w:left w:val="none" w:sz="0" w:space="0" w:color="auto"/>
                    <w:bottom w:val="none" w:sz="0" w:space="0" w:color="auto"/>
                    <w:right w:val="none" w:sz="0" w:space="0" w:color="auto"/>
                  </w:divBdr>
                  <w:divsChild>
                    <w:div w:id="2097818526">
                      <w:marLeft w:val="0"/>
                      <w:marRight w:val="0"/>
                      <w:marTop w:val="0"/>
                      <w:marBottom w:val="0"/>
                      <w:divBdr>
                        <w:top w:val="none" w:sz="0" w:space="0" w:color="auto"/>
                        <w:left w:val="none" w:sz="0" w:space="0" w:color="auto"/>
                        <w:bottom w:val="none" w:sz="0" w:space="0" w:color="auto"/>
                        <w:right w:val="none" w:sz="0" w:space="0" w:color="auto"/>
                      </w:divBdr>
                      <w:divsChild>
                        <w:div w:id="985234127">
                          <w:marLeft w:val="150"/>
                          <w:marRight w:val="150"/>
                          <w:marTop w:val="0"/>
                          <w:marBottom w:val="0"/>
                          <w:divBdr>
                            <w:top w:val="none" w:sz="0" w:space="0" w:color="auto"/>
                            <w:left w:val="none" w:sz="0" w:space="0" w:color="auto"/>
                            <w:bottom w:val="none" w:sz="0" w:space="0" w:color="auto"/>
                            <w:right w:val="none" w:sz="0" w:space="0" w:color="auto"/>
                          </w:divBdr>
                          <w:divsChild>
                            <w:div w:id="2118795790">
                              <w:marLeft w:val="0"/>
                              <w:marRight w:val="0"/>
                              <w:marTop w:val="0"/>
                              <w:marBottom w:val="0"/>
                              <w:divBdr>
                                <w:top w:val="none" w:sz="0" w:space="0" w:color="auto"/>
                                <w:left w:val="none" w:sz="0" w:space="0" w:color="auto"/>
                                <w:bottom w:val="none" w:sz="0" w:space="0" w:color="auto"/>
                                <w:right w:val="none" w:sz="0" w:space="0" w:color="auto"/>
                              </w:divBdr>
                              <w:divsChild>
                                <w:div w:id="1684816073">
                                  <w:marLeft w:val="0"/>
                                  <w:marRight w:val="0"/>
                                  <w:marTop w:val="225"/>
                                  <w:marBottom w:val="225"/>
                                  <w:divBdr>
                                    <w:top w:val="none" w:sz="0" w:space="0" w:color="auto"/>
                                    <w:left w:val="none" w:sz="0" w:space="0" w:color="auto"/>
                                    <w:bottom w:val="none" w:sz="0" w:space="0" w:color="auto"/>
                                    <w:right w:val="none" w:sz="0" w:space="0" w:color="auto"/>
                                  </w:divBdr>
                                  <w:divsChild>
                                    <w:div w:id="1457988530">
                                      <w:marLeft w:val="0"/>
                                      <w:marRight w:val="0"/>
                                      <w:marTop w:val="0"/>
                                      <w:marBottom w:val="0"/>
                                      <w:divBdr>
                                        <w:top w:val="none" w:sz="0" w:space="0" w:color="auto"/>
                                        <w:left w:val="none" w:sz="0" w:space="0" w:color="auto"/>
                                        <w:bottom w:val="none" w:sz="0" w:space="0" w:color="auto"/>
                                        <w:right w:val="none" w:sz="0" w:space="0" w:color="auto"/>
                                      </w:divBdr>
                                      <w:divsChild>
                                        <w:div w:id="758061580">
                                          <w:marLeft w:val="0"/>
                                          <w:marRight w:val="0"/>
                                          <w:marTop w:val="0"/>
                                          <w:marBottom w:val="0"/>
                                          <w:divBdr>
                                            <w:top w:val="none" w:sz="0" w:space="0" w:color="auto"/>
                                            <w:left w:val="none" w:sz="0" w:space="0" w:color="auto"/>
                                            <w:bottom w:val="none" w:sz="0" w:space="0" w:color="auto"/>
                                            <w:right w:val="none" w:sz="0" w:space="0" w:color="auto"/>
                                          </w:divBdr>
                                          <w:divsChild>
                                            <w:div w:id="123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F050D5A8.dotm</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Koenigshofer Josef</dc:creator>
  <cp:lastModifiedBy>Koenigshofer Josef</cp:lastModifiedBy>
  <cp:revision>1</cp:revision>
  <dcterms:created xsi:type="dcterms:W3CDTF">2015-01-20T09:30:00Z</dcterms:created>
  <dcterms:modified xsi:type="dcterms:W3CDTF">2015-01-20T15:05:00Z</dcterms:modified>
</cp:coreProperties>
</file>